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35A7603B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bookmarkStart w:id="0" w:name="_Hlk111890322"/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6F77BF">
        <w:rPr>
          <w:rFonts w:cs="Times New Roman"/>
          <w:b/>
          <w:bCs/>
          <w:sz w:val="24"/>
          <w:szCs w:val="24"/>
          <w:lang w:val="en-GB"/>
        </w:rPr>
        <w:t>/ANA BAŞLIK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6C6E1982" w:rsidR="00112DBD" w:rsidRPr="006F77BF" w:rsidRDefault="006F77BF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6F77BF">
        <w:rPr>
          <w:rFonts w:cs="Times New Roman"/>
          <w:b/>
          <w:bCs/>
          <w:sz w:val="24"/>
          <w:szCs w:val="24"/>
          <w:lang w:val="en-GB"/>
        </w:rPr>
        <w:t xml:space="preserve">1.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Pr="006F77BF">
        <w:rPr>
          <w:rFonts w:cs="Times New Roman"/>
          <w:b/>
          <w:bCs/>
          <w:sz w:val="24"/>
          <w:szCs w:val="24"/>
          <w:lang w:val="en-GB"/>
        </w:rPr>
        <w:t>SOYADI ,</w:t>
      </w:r>
      <w:proofErr w:type="gram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2.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SOYADI , 3.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</w:t>
      </w: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102419BD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Abstract</w:t>
      </w:r>
      <w:r w:rsidR="006F77BF">
        <w:rPr>
          <w:rFonts w:cs="Times New Roman"/>
          <w:b/>
          <w:szCs w:val="20"/>
          <w:lang w:val="en-GB"/>
        </w:rPr>
        <w:t xml:space="preserve"> /</w:t>
      </w:r>
      <w:proofErr w:type="spellStart"/>
      <w:r w:rsidR="006F77BF">
        <w:rPr>
          <w:rFonts w:cs="Times New Roman"/>
          <w:b/>
          <w:szCs w:val="20"/>
          <w:lang w:val="en-GB"/>
        </w:rPr>
        <w:t>Özet</w:t>
      </w:r>
      <w:proofErr w:type="spellEnd"/>
      <w:r w:rsidRPr="00A32A41">
        <w:rPr>
          <w:rFonts w:cs="Times New Roman"/>
          <w:b/>
          <w:szCs w:val="20"/>
          <w:lang w:val="en-GB"/>
        </w:rPr>
        <w:t xml:space="preserve">   </w:t>
      </w:r>
      <w:bookmarkStart w:id="1" w:name="_GoBack"/>
      <w:bookmarkEnd w:id="1"/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</w:p>
    <w:p w14:paraId="2768B0D3" w14:textId="6CB49DE4" w:rsidR="007D75E4" w:rsidRPr="003B27F4" w:rsidRDefault="003B27F4" w:rsidP="007C7ACA">
      <w:pPr>
        <w:rPr>
          <w:rFonts w:cs="Times New Roman"/>
          <w:i/>
          <w:iCs/>
          <w:szCs w:val="20"/>
          <w:lang w:val="en-GB"/>
        </w:rPr>
      </w:pPr>
      <w:proofErr w:type="spellStart"/>
      <w:r w:rsidRPr="003B27F4">
        <w:rPr>
          <w:rFonts w:cs="Times New Roman"/>
          <w:b/>
          <w:bCs/>
          <w:szCs w:val="20"/>
          <w:lang w:val="en-GB"/>
        </w:rPr>
        <w:t>Anahtar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b/>
          <w:bCs/>
          <w:szCs w:val="20"/>
          <w:lang w:val="en-GB"/>
        </w:rPr>
        <w:t>kelimeler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>:</w:t>
      </w:r>
      <w:r w:rsidRPr="003B27F4">
        <w:rPr>
          <w:rFonts w:cs="Times New Roman"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Üç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Anahtar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Kelime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Eklenmelidir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.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Xxxxxxxxxx</w:t>
      </w:r>
      <w:proofErr w:type="spellEnd"/>
    </w:p>
    <w:bookmarkEnd w:id="0"/>
    <w:p w14:paraId="76545395" w14:textId="77777777" w:rsidR="00CB1F05" w:rsidRPr="00A32A41" w:rsidRDefault="00DB3F97" w:rsidP="00CB1F05">
      <w:pPr>
        <w:jc w:val="center"/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color w:val="FF0000"/>
          <w:szCs w:val="20"/>
          <w:lang w:val="en-GB"/>
        </w:rPr>
        <w:t xml:space="preserve"> </w:t>
      </w:r>
    </w:p>
    <w:p w14:paraId="0C9EE888" w14:textId="2886F2CC" w:rsidR="00612407" w:rsidRPr="00A32A41" w:rsidRDefault="00612407" w:rsidP="003762A5">
      <w:pPr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1.</w:t>
      </w:r>
      <w:r w:rsidR="00361F24" w:rsidRPr="00A32A41">
        <w:rPr>
          <w:rFonts w:cs="Times New Roman"/>
          <w:b/>
          <w:sz w:val="24"/>
          <w:szCs w:val="24"/>
          <w:lang w:val="en-GB"/>
        </w:rPr>
        <w:t xml:space="preserve"> </w:t>
      </w:r>
      <w:r w:rsidRPr="00A32A41">
        <w:rPr>
          <w:rFonts w:cs="Times New Roman"/>
          <w:b/>
          <w:sz w:val="24"/>
          <w:szCs w:val="24"/>
          <w:lang w:val="en-GB"/>
        </w:rPr>
        <w:t>INTRODUCTION</w:t>
      </w:r>
      <w:r w:rsidR="006F77BF">
        <w:rPr>
          <w:rFonts w:cs="Times New Roman"/>
          <w:b/>
          <w:sz w:val="24"/>
          <w:szCs w:val="24"/>
          <w:lang w:val="en-GB"/>
        </w:rPr>
        <w:t xml:space="preserve"> /GİRİŞ</w:t>
      </w:r>
    </w:p>
    <w:p w14:paraId="474B5DA2" w14:textId="664D7995" w:rsidR="00612407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53E3DF1" w14:textId="17850925" w:rsidR="00D61F36" w:rsidRPr="00A32A41" w:rsidRDefault="00D61F36" w:rsidP="00D61F36">
      <w:pPr>
        <w:rPr>
          <w:rFonts w:cs="Times New Roman"/>
          <w:sz w:val="24"/>
          <w:szCs w:val="24"/>
          <w:lang w:val="en-GB"/>
        </w:rPr>
      </w:pPr>
      <w:proofErr w:type="spellStart"/>
      <w:r>
        <w:rPr>
          <w:rFonts w:cs="Times New Roman"/>
          <w:sz w:val="24"/>
          <w:szCs w:val="24"/>
          <w:lang w:val="en-GB"/>
        </w:rPr>
        <w:t>Xxxxxxxxxxxxxxxxxxxxxxxx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,</w:t>
      </w:r>
      <w:proofErr w:type="gramEnd"/>
      <w:r>
        <w:rPr>
          <w:rFonts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cs="Times New Roman"/>
          <w:sz w:val="24"/>
          <w:szCs w:val="24"/>
          <w:lang w:val="en-GB"/>
        </w:rPr>
        <w:t>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xx </w:t>
      </w:r>
      <w:proofErr w:type="spellStart"/>
      <w:r>
        <w:rPr>
          <w:rFonts w:cs="Times New Roman"/>
          <w:sz w:val="24"/>
          <w:szCs w:val="24"/>
          <w:lang w:val="en-GB"/>
        </w:rPr>
        <w:t>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</w:p>
    <w:p w14:paraId="4A49407B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153DA7B" w14:textId="00A8BEF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2. THEORETICAL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TEORİK LİTERATÜR</w:t>
      </w:r>
    </w:p>
    <w:p w14:paraId="78F17739" w14:textId="33FF839B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C689C76" w14:textId="51B81C4C" w:rsidR="004C6D05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1F22785D" w14:textId="6D548167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Figure</w:t>
      </w:r>
      <w:r w:rsidR="00C32465">
        <w:rPr>
          <w:rFonts w:cs="Times New Roman"/>
          <w:b/>
          <w:sz w:val="24"/>
          <w:szCs w:val="24"/>
          <w:lang w:val="en-GB"/>
        </w:rPr>
        <w:t>/</w:t>
      </w:r>
      <w:proofErr w:type="spellStart"/>
      <w:r w:rsidR="00C32465">
        <w:rPr>
          <w:rFonts w:cs="Times New Roman"/>
          <w:b/>
          <w:sz w:val="24"/>
          <w:szCs w:val="24"/>
          <w:lang w:val="en-GB"/>
        </w:rPr>
        <w:t>Şekil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p w14:paraId="7A35B12A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57ABCD" w14:textId="3B6A4639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  <w:r>
        <w:rPr>
          <w:rFonts w:cs="Times New Roman"/>
          <w:noProof/>
          <w:sz w:val="24"/>
          <w:szCs w:val="24"/>
          <w:lang w:eastAsia="tr-TR"/>
        </w:rPr>
        <w:drawing>
          <wp:inline distT="0" distB="0" distL="0" distR="0" wp14:anchorId="7714D4F1" wp14:editId="28A45617">
            <wp:extent cx="2647507" cy="1424763"/>
            <wp:effectExtent l="0" t="0" r="19685" b="234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FE1B09" w14:textId="70396BD6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 w:rsidR="00C32465"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66E26AAF" w14:textId="54F872DF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5BBDFC" w14:textId="0F1FF51C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80AEFB6" w14:textId="4B5925C5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60ADEA5" w14:textId="37332D5D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 xml:space="preserve">Table </w:t>
      </w:r>
      <w:r w:rsidR="00C32465">
        <w:rPr>
          <w:rFonts w:cs="Times New Roman"/>
          <w:b/>
          <w:sz w:val="24"/>
          <w:szCs w:val="24"/>
          <w:lang w:val="en-GB"/>
        </w:rPr>
        <w:t xml:space="preserve">/Tablo </w:t>
      </w:r>
      <w:r w:rsidRPr="00D61F36">
        <w:rPr>
          <w:rFonts w:cs="Times New Roman"/>
          <w:b/>
          <w:sz w:val="24"/>
          <w:szCs w:val="24"/>
          <w:lang w:val="en-GB"/>
        </w:rPr>
        <w:t xml:space="preserve">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61F36" w14:paraId="760B4929" w14:textId="77777777" w:rsidTr="00D6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45902A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15C6EEC6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C2E764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4F33A96A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F7294B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3F7D74C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6DF8A556" w14:textId="77777777" w:rsidTr="00D6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A029FD5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1BA849F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B7EA43A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46EFE1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1169AF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7B43AAB4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753C754B" w14:textId="77777777" w:rsidTr="00D6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EBCE7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F5BF582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15E64D14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F27AB5E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FE60A57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7279999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71C0ADF0" w14:textId="77777777" w:rsidR="00C32465" w:rsidRPr="00D61F36" w:rsidRDefault="00C32465" w:rsidP="00C32465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3144C202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F512E10" w14:textId="3E29E3EA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1964CD" w14:textId="77777777" w:rsidR="00D61F36" w:rsidRPr="00A32A41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277BE0A" w14:textId="510DBD5D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3. EMPIRICAL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AMPİRİK LİTERATÜRE</w:t>
      </w:r>
    </w:p>
    <w:p w14:paraId="26C27B0C" w14:textId="11D142E6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40035D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F7470A" w14:textId="323AB4C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lastRenderedPageBreak/>
        <w:t xml:space="preserve">4. EMPIRICAL </w:t>
      </w:r>
      <w:proofErr w:type="gramStart"/>
      <w:r w:rsidRPr="00A32A41">
        <w:rPr>
          <w:rFonts w:cs="Times New Roman"/>
          <w:b/>
          <w:sz w:val="24"/>
          <w:szCs w:val="24"/>
          <w:lang w:val="en-GB"/>
        </w:rPr>
        <w:t>ANALYSIS</w:t>
      </w:r>
      <w:r w:rsidR="002B4ED0">
        <w:rPr>
          <w:rFonts w:cs="Times New Roman"/>
          <w:b/>
          <w:sz w:val="24"/>
          <w:szCs w:val="24"/>
          <w:lang w:val="en-GB"/>
        </w:rPr>
        <w:t xml:space="preserve">  /</w:t>
      </w:r>
      <w:proofErr w:type="gramEnd"/>
      <w:r w:rsidR="002B4ED0">
        <w:rPr>
          <w:rFonts w:cs="Times New Roman"/>
          <w:b/>
          <w:sz w:val="24"/>
          <w:szCs w:val="24"/>
          <w:lang w:val="en-GB"/>
        </w:rPr>
        <w:t xml:space="preserve"> AMPİRİK ANALİZ</w:t>
      </w:r>
    </w:p>
    <w:p w14:paraId="626D0FA4" w14:textId="6478EB71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70807CF5" w14:textId="3C880F55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4.1. Data and Research Model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Veri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Araştırma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Modeli</w:t>
      </w:r>
      <w:proofErr w:type="spellEnd"/>
    </w:p>
    <w:p w14:paraId="0C46AF95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ECA92D1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C6F0B6F" w14:textId="6862CD63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4.2. Method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Yöntem</w:t>
      </w:r>
      <w:proofErr w:type="spellEnd"/>
    </w:p>
    <w:p w14:paraId="1B165AF2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3ABC38A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ED3767" w14:textId="31C29254" w:rsidR="004C6D05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4.3. Empirical Findings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Ampirik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B</w:t>
      </w:r>
      <w:r w:rsidR="002B4ED0" w:rsidRPr="002B4ED0">
        <w:rPr>
          <w:rFonts w:cs="Times New Roman"/>
          <w:b/>
          <w:sz w:val="24"/>
          <w:szCs w:val="24"/>
          <w:lang w:val="en-GB"/>
        </w:rPr>
        <w:t>ulgular</w:t>
      </w:r>
      <w:proofErr w:type="spellEnd"/>
    </w:p>
    <w:p w14:paraId="2C723D20" w14:textId="41E0732C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AF241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59FB9B6" w14:textId="31AB3906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5. CONCLUSION</w:t>
      </w:r>
      <w:r w:rsidR="002B4ED0">
        <w:rPr>
          <w:rFonts w:cs="Times New Roman"/>
          <w:b/>
          <w:sz w:val="24"/>
          <w:szCs w:val="24"/>
          <w:lang w:val="en-GB"/>
        </w:rPr>
        <w:t xml:space="preserve"> / SONUÇ</w:t>
      </w:r>
    </w:p>
    <w:p w14:paraId="4BA440BA" w14:textId="3CE71C04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92A93AF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86890A6" w14:textId="77777777" w:rsidR="000671F4" w:rsidRDefault="00612407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REFERENCES</w:t>
      </w:r>
      <w:r w:rsidR="002B4ED0">
        <w:rPr>
          <w:rFonts w:cs="Times New Roman"/>
          <w:b/>
          <w:sz w:val="24"/>
          <w:szCs w:val="24"/>
          <w:lang w:val="en-GB"/>
        </w:rPr>
        <w:t xml:space="preserve"> /</w:t>
      </w:r>
      <w:r w:rsidR="00F32956">
        <w:rPr>
          <w:rFonts w:cs="Times New Roman"/>
          <w:b/>
          <w:sz w:val="24"/>
          <w:szCs w:val="24"/>
          <w:lang w:val="en-GB"/>
        </w:rPr>
        <w:t xml:space="preserve"> KAYNAKLAR</w:t>
      </w:r>
    </w:p>
    <w:p w14:paraId="0C5EEF8B" w14:textId="14938DB0" w:rsidR="000671F4" w:rsidRDefault="000671F4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0FE8069D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 xml:space="preserve">The citations for the text must be in accordance with APA Style, 7th Edition. </w:t>
      </w:r>
    </w:p>
    <w:p w14:paraId="53526A02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>The similarity rate should be no more than 20%, excluding the bibliography, and the similarity reports should be sent with the full texts.</w:t>
      </w:r>
    </w:p>
    <w:p w14:paraId="7BAF51F4" w14:textId="77777777" w:rsidR="001952FE" w:rsidRDefault="001952FE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13E77324" w14:textId="77777777" w:rsidR="00E12750" w:rsidRPr="00E12750" w:rsidRDefault="00E12750" w:rsidP="00E12750">
      <w:pPr>
        <w:ind w:left="709" w:hanging="709"/>
        <w:jc w:val="left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>Armendariz-Picon, C., Damour, T., &amp; Mukhanov, V. I. (1999). k-Inflation. Physics Letters B, 458(2–3), 209–218.</w:t>
      </w:r>
    </w:p>
    <w:p w14:paraId="27442EA2" w14:textId="3138D690" w:rsidR="00A80910" w:rsidRPr="00A32A41" w:rsidRDefault="00E12750" w:rsidP="00E12750">
      <w:pPr>
        <w:ind w:left="709" w:hanging="709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 xml:space="preserve">Ciccarelli, M., &amp; </w:t>
      </w:r>
      <w:proofErr w:type="spellStart"/>
      <w:r w:rsidRPr="00E12750">
        <w:rPr>
          <w:rFonts w:cs="Times New Roman"/>
          <w:szCs w:val="20"/>
          <w:lang w:val="en-GB"/>
        </w:rPr>
        <w:t>Mojon</w:t>
      </w:r>
      <w:proofErr w:type="spellEnd"/>
      <w:r w:rsidRPr="00E12750">
        <w:rPr>
          <w:rFonts w:cs="Times New Roman"/>
          <w:szCs w:val="20"/>
          <w:lang w:val="en-GB"/>
        </w:rPr>
        <w:t>, B. (2010). Global inflation. The Review of Economics and Statistics, 92(3), 524–535.</w:t>
      </w:r>
    </w:p>
    <w:p w14:paraId="7DBDCD65" w14:textId="77777777" w:rsidR="00A822E7" w:rsidRPr="00A32A41" w:rsidRDefault="00A822E7" w:rsidP="00A822E7">
      <w:pPr>
        <w:rPr>
          <w:rFonts w:cs="Times New Roman"/>
          <w:szCs w:val="20"/>
          <w:lang w:val="en-GB"/>
        </w:rPr>
      </w:pPr>
    </w:p>
    <w:sectPr w:rsidR="00A822E7" w:rsidRPr="00A32A41" w:rsidSect="00DB3F97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1C091" w14:textId="77777777" w:rsidR="00F44684" w:rsidRDefault="00F44684" w:rsidP="00865BD8">
      <w:r>
        <w:separator/>
      </w:r>
    </w:p>
  </w:endnote>
  <w:endnote w:type="continuationSeparator" w:id="0">
    <w:p w14:paraId="0C619B0B" w14:textId="77777777" w:rsidR="00F44684" w:rsidRDefault="00F44684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2918E224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4D340F">
          <w:rPr>
            <w:noProof/>
          </w:rPr>
          <w:t>2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5BD7" w14:textId="77777777" w:rsidR="00F44684" w:rsidRDefault="00F44684" w:rsidP="00865BD8">
      <w:r>
        <w:separator/>
      </w:r>
    </w:p>
  </w:footnote>
  <w:footnote w:type="continuationSeparator" w:id="0">
    <w:p w14:paraId="2F08C106" w14:textId="77777777" w:rsidR="00F44684" w:rsidRDefault="00F44684" w:rsidP="00865BD8">
      <w:r>
        <w:continuationSeparator/>
      </w:r>
    </w:p>
  </w:footnote>
  <w:footnote w:id="1">
    <w:p w14:paraId="5B97394E" w14:textId="371827D1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</w:t>
      </w:r>
      <w:r w:rsidR="00F32956">
        <w:t xml:space="preserve">:/ </w:t>
      </w:r>
      <w:r w:rsidR="00F32956" w:rsidRPr="00F32956">
        <w:t>Unvan, Kurum, e-posta, ORCID No: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B1C5" w14:textId="35A81515" w:rsidR="00865BD8" w:rsidRPr="007B6579" w:rsidRDefault="007B6579" w:rsidP="007B6579">
    <w:pPr>
      <w:pStyle w:val="Header"/>
      <w:jc w:val="center"/>
      <w:rPr>
        <w:b/>
      </w:rPr>
    </w:pPr>
    <w:r w:rsidRPr="007B6579">
      <w:rPr>
        <w:b/>
        <w:sz w:val="24"/>
        <w:szCs w:val="24"/>
      </w:rPr>
      <w:t>International Symposium on Human Computer Interaction and Digital Transformation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1BD1"/>
    <w:multiLevelType w:val="hybridMultilevel"/>
    <w:tmpl w:val="7818B21E"/>
    <w:lvl w:ilvl="0" w:tplc="A93CDB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671F4"/>
    <w:rsid w:val="00090464"/>
    <w:rsid w:val="00097D3B"/>
    <w:rsid w:val="000E57AB"/>
    <w:rsid w:val="000F6333"/>
    <w:rsid w:val="0010580E"/>
    <w:rsid w:val="00112DBD"/>
    <w:rsid w:val="00142688"/>
    <w:rsid w:val="00144019"/>
    <w:rsid w:val="0015556A"/>
    <w:rsid w:val="00191FD3"/>
    <w:rsid w:val="001952FE"/>
    <w:rsid w:val="001956F4"/>
    <w:rsid w:val="001C2490"/>
    <w:rsid w:val="001E65C4"/>
    <w:rsid w:val="0022782E"/>
    <w:rsid w:val="00296094"/>
    <w:rsid w:val="002B4ED0"/>
    <w:rsid w:val="00356206"/>
    <w:rsid w:val="00361F24"/>
    <w:rsid w:val="003762A5"/>
    <w:rsid w:val="003858B5"/>
    <w:rsid w:val="003B27F4"/>
    <w:rsid w:val="003B65E8"/>
    <w:rsid w:val="00400AAC"/>
    <w:rsid w:val="0042215C"/>
    <w:rsid w:val="00433A0C"/>
    <w:rsid w:val="0048457E"/>
    <w:rsid w:val="004B25BE"/>
    <w:rsid w:val="004B7845"/>
    <w:rsid w:val="004C6D05"/>
    <w:rsid w:val="004D340F"/>
    <w:rsid w:val="00576044"/>
    <w:rsid w:val="00583135"/>
    <w:rsid w:val="005D639F"/>
    <w:rsid w:val="005F31CC"/>
    <w:rsid w:val="005F70B7"/>
    <w:rsid w:val="0060137C"/>
    <w:rsid w:val="00610AEB"/>
    <w:rsid w:val="00612407"/>
    <w:rsid w:val="006411B4"/>
    <w:rsid w:val="00686D52"/>
    <w:rsid w:val="00697B36"/>
    <w:rsid w:val="006F77BF"/>
    <w:rsid w:val="00716B1C"/>
    <w:rsid w:val="00742519"/>
    <w:rsid w:val="00751867"/>
    <w:rsid w:val="00793875"/>
    <w:rsid w:val="007B6579"/>
    <w:rsid w:val="007C7ACA"/>
    <w:rsid w:val="007D75E4"/>
    <w:rsid w:val="00813295"/>
    <w:rsid w:val="00817D2E"/>
    <w:rsid w:val="008265F4"/>
    <w:rsid w:val="00827E49"/>
    <w:rsid w:val="00865BD8"/>
    <w:rsid w:val="00886238"/>
    <w:rsid w:val="00945306"/>
    <w:rsid w:val="0096017B"/>
    <w:rsid w:val="0096575B"/>
    <w:rsid w:val="0096769D"/>
    <w:rsid w:val="00992E17"/>
    <w:rsid w:val="00997035"/>
    <w:rsid w:val="009A4C7B"/>
    <w:rsid w:val="00A32A41"/>
    <w:rsid w:val="00A40AF0"/>
    <w:rsid w:val="00A6204D"/>
    <w:rsid w:val="00A7799D"/>
    <w:rsid w:val="00A80910"/>
    <w:rsid w:val="00A822E7"/>
    <w:rsid w:val="00A8567B"/>
    <w:rsid w:val="00AA0B86"/>
    <w:rsid w:val="00AD59D9"/>
    <w:rsid w:val="00AE533C"/>
    <w:rsid w:val="00AE784A"/>
    <w:rsid w:val="00B578DA"/>
    <w:rsid w:val="00B649CF"/>
    <w:rsid w:val="00B83AC4"/>
    <w:rsid w:val="00BA2991"/>
    <w:rsid w:val="00BB4333"/>
    <w:rsid w:val="00BF0CEB"/>
    <w:rsid w:val="00C250C1"/>
    <w:rsid w:val="00C26D09"/>
    <w:rsid w:val="00C32465"/>
    <w:rsid w:val="00C412DF"/>
    <w:rsid w:val="00C47141"/>
    <w:rsid w:val="00C57839"/>
    <w:rsid w:val="00C838AE"/>
    <w:rsid w:val="00CB1F05"/>
    <w:rsid w:val="00CE3AF4"/>
    <w:rsid w:val="00D43D4B"/>
    <w:rsid w:val="00D61F36"/>
    <w:rsid w:val="00DB3F97"/>
    <w:rsid w:val="00DE4383"/>
    <w:rsid w:val="00DE7C2E"/>
    <w:rsid w:val="00E12750"/>
    <w:rsid w:val="00E2679E"/>
    <w:rsid w:val="00E735D3"/>
    <w:rsid w:val="00EA6079"/>
    <w:rsid w:val="00ED3009"/>
    <w:rsid w:val="00EF06E9"/>
    <w:rsid w:val="00F07520"/>
    <w:rsid w:val="00F30A38"/>
    <w:rsid w:val="00F32956"/>
    <w:rsid w:val="00F44684"/>
    <w:rsid w:val="00F47359"/>
    <w:rsid w:val="00F547DE"/>
    <w:rsid w:val="00F83B33"/>
    <w:rsid w:val="00F8701B"/>
    <w:rsid w:val="00F92AF4"/>
    <w:rsid w:val="00F93AD4"/>
    <w:rsid w:val="00FC1BE5"/>
    <w:rsid w:val="00FC4233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372A47-BA46-4666-B6BE-3C6B5F6745F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A3FBD3E4-2303-4106-99C0-0A82074B521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C090901C-EF4B-4E04-BD86-F0F0C3DD36EC}" type="par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BAC9338C-15D7-4A07-BC41-166346999A15}" type="sib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280CBD0F-A41C-4AEB-816A-17C9C8EA1A22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C1FD7B7-2665-4671-88D1-DC1181A6AD60}" type="par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5052FC83-B51B-43D2-83C8-897F192DED77}" type="sib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E059EFC1-90B5-4088-A027-F7BEB544519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06222081-0FBC-40D1-A930-792E93D1E766}" type="par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D525D778-F58F-4DC1-9F83-3EFCCD1EE4FD}" type="sib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CFBBE1C5-65E8-4553-A455-031A100F87C8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359806BB-2CC2-472E-9C72-C1551568DDA8}" type="par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9796D9D7-7F14-48D7-A750-709949AF7CFF}" type="sib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06B8F68F-1D2C-4316-A37C-E88D888A38FA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57B12CC-7080-4047-B686-EF671F98D926}" type="par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C4D71251-B666-45DD-AA31-77B9DB6EEC1F}" type="sib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04E0DCE0-2FC9-46D2-8BA2-620F44355A2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99E82B35-35FB-4BC3-9BF5-52356BDDC070}" type="par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DF885A9D-942B-4B5C-BA16-929D44B965E3}" type="sib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2095F26D-0A97-43DB-BF6D-5722D91684BF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D46DCE0-A47B-477A-BBCA-758F6B7FB8A5}" type="par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E0931054-1530-4C1C-9155-B8F2FA5BD822}" type="sib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C731964E-BC61-49E7-B95F-FBDE4F545B11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2962F165-3B3B-4BCA-9074-F1BF1F314EA5}" type="par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9A258121-3BF0-48A0-B79B-951C27D6F0B4}" type="sib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851346B8-5693-4410-A42C-7DC4202EDB9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32E3737-4FB6-4E2E-BDEE-9667D71CA0AB}" type="par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507A7A81-64E5-41B8-8545-ED497CCF3D10}" type="sib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1BE8CC6E-CE91-49FD-B75C-360150642078}" type="pres">
      <dgm:prSet presAssocID="{ED372A47-BA46-4666-B6BE-3C6B5F6745F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A66660EC-1958-4D44-A1F4-FD9717A9854B}" type="pres">
      <dgm:prSet presAssocID="{A3FBD3E4-2303-4106-99C0-0A82074B521C}" presName="horFlow" presStyleCnt="0"/>
      <dgm:spPr/>
    </dgm:pt>
    <dgm:pt modelId="{D4EB961C-528E-4140-80BE-DAB7713CE1D6}" type="pres">
      <dgm:prSet presAssocID="{A3FBD3E4-2303-4106-99C0-0A82074B521C}" presName="bigChev" presStyleLbl="node1" presStyleIdx="0" presStyleCnt="3"/>
      <dgm:spPr/>
    </dgm:pt>
    <dgm:pt modelId="{95781CC2-716F-4A3E-8D35-E72C6A902623}" type="pres">
      <dgm:prSet presAssocID="{FC1FD7B7-2665-4671-88D1-DC1181A6AD60}" presName="parTrans" presStyleCnt="0"/>
      <dgm:spPr/>
    </dgm:pt>
    <dgm:pt modelId="{7EA6A4ED-A3B0-4EA8-96C5-3701DAFC5947}" type="pres">
      <dgm:prSet presAssocID="{280CBD0F-A41C-4AEB-816A-17C9C8EA1A22}" presName="node" presStyleLbl="alignAccFollowNode1" presStyleIdx="0" presStyleCnt="6">
        <dgm:presLayoutVars>
          <dgm:bulletEnabled val="1"/>
        </dgm:presLayoutVars>
      </dgm:prSet>
      <dgm:spPr/>
    </dgm:pt>
    <dgm:pt modelId="{F884F075-9886-4CFA-9055-79A28761DF00}" type="pres">
      <dgm:prSet presAssocID="{5052FC83-B51B-43D2-83C8-897F192DED77}" presName="sibTrans" presStyleCnt="0"/>
      <dgm:spPr/>
    </dgm:pt>
    <dgm:pt modelId="{52F665A0-A223-49C1-ADC2-0743B11B339C}" type="pres">
      <dgm:prSet presAssocID="{E059EFC1-90B5-4088-A027-F7BEB544519C}" presName="node" presStyleLbl="alignAccFollowNode1" presStyleIdx="1" presStyleCnt="6">
        <dgm:presLayoutVars>
          <dgm:bulletEnabled val="1"/>
        </dgm:presLayoutVars>
      </dgm:prSet>
      <dgm:spPr/>
    </dgm:pt>
    <dgm:pt modelId="{5A56BE5A-263B-4C8B-8267-2FC0AEA4FC6C}" type="pres">
      <dgm:prSet presAssocID="{A3FBD3E4-2303-4106-99C0-0A82074B521C}" presName="vSp" presStyleCnt="0"/>
      <dgm:spPr/>
    </dgm:pt>
    <dgm:pt modelId="{AF65D282-4AF5-4F44-9EAD-B90F4BB09699}" type="pres">
      <dgm:prSet presAssocID="{CFBBE1C5-65E8-4553-A455-031A100F87C8}" presName="horFlow" presStyleCnt="0"/>
      <dgm:spPr/>
    </dgm:pt>
    <dgm:pt modelId="{7A82B922-5674-475C-832C-4AB72831B808}" type="pres">
      <dgm:prSet presAssocID="{CFBBE1C5-65E8-4553-A455-031A100F87C8}" presName="bigChev" presStyleLbl="node1" presStyleIdx="1" presStyleCnt="3"/>
      <dgm:spPr/>
    </dgm:pt>
    <dgm:pt modelId="{63CE7A99-4F47-472E-BF2D-56A9FB1DB53A}" type="pres">
      <dgm:prSet presAssocID="{157B12CC-7080-4047-B686-EF671F98D926}" presName="parTrans" presStyleCnt="0"/>
      <dgm:spPr/>
    </dgm:pt>
    <dgm:pt modelId="{35CD101C-7173-45B8-A304-3BE7BAA7872B}" type="pres">
      <dgm:prSet presAssocID="{06B8F68F-1D2C-4316-A37C-E88D888A38FA}" presName="node" presStyleLbl="alignAccFollowNode1" presStyleIdx="2" presStyleCnt="6">
        <dgm:presLayoutVars>
          <dgm:bulletEnabled val="1"/>
        </dgm:presLayoutVars>
      </dgm:prSet>
      <dgm:spPr/>
    </dgm:pt>
    <dgm:pt modelId="{A9033787-8511-408D-801B-8E56CFA424A5}" type="pres">
      <dgm:prSet presAssocID="{C4D71251-B666-45DD-AA31-77B9DB6EEC1F}" presName="sibTrans" presStyleCnt="0"/>
      <dgm:spPr/>
    </dgm:pt>
    <dgm:pt modelId="{B6A1C7D8-F743-4C46-A840-7CE30F7B0700}" type="pres">
      <dgm:prSet presAssocID="{04E0DCE0-2FC9-46D2-8BA2-620F44355A2E}" presName="node" presStyleLbl="alignAccFollowNode1" presStyleIdx="3" presStyleCnt="6">
        <dgm:presLayoutVars>
          <dgm:bulletEnabled val="1"/>
        </dgm:presLayoutVars>
      </dgm:prSet>
      <dgm:spPr/>
    </dgm:pt>
    <dgm:pt modelId="{788252F7-91AC-4619-AAB6-6FF6420399DC}" type="pres">
      <dgm:prSet presAssocID="{CFBBE1C5-65E8-4553-A455-031A100F87C8}" presName="vSp" presStyleCnt="0"/>
      <dgm:spPr/>
    </dgm:pt>
    <dgm:pt modelId="{931F2918-175A-463E-B52C-D1453BC0F8E3}" type="pres">
      <dgm:prSet presAssocID="{2095F26D-0A97-43DB-BF6D-5722D91684BF}" presName="horFlow" presStyleCnt="0"/>
      <dgm:spPr/>
    </dgm:pt>
    <dgm:pt modelId="{F8C2386D-1C03-462D-A1D8-417EC7D4835B}" type="pres">
      <dgm:prSet presAssocID="{2095F26D-0A97-43DB-BF6D-5722D91684BF}" presName="bigChev" presStyleLbl="node1" presStyleIdx="2" presStyleCnt="3"/>
      <dgm:spPr/>
    </dgm:pt>
    <dgm:pt modelId="{BF1D8D97-AC55-4E30-8080-B3A50BF1BD69}" type="pres">
      <dgm:prSet presAssocID="{2962F165-3B3B-4BCA-9074-F1BF1F314EA5}" presName="parTrans" presStyleCnt="0"/>
      <dgm:spPr/>
    </dgm:pt>
    <dgm:pt modelId="{D629300A-C8AF-4B53-8E38-6DC17BD6CA9E}" type="pres">
      <dgm:prSet presAssocID="{C731964E-BC61-49E7-B95F-FBDE4F545B11}" presName="node" presStyleLbl="alignAccFollowNode1" presStyleIdx="4" presStyleCnt="6">
        <dgm:presLayoutVars>
          <dgm:bulletEnabled val="1"/>
        </dgm:presLayoutVars>
      </dgm:prSet>
      <dgm:spPr/>
    </dgm:pt>
    <dgm:pt modelId="{76138831-A546-46C3-AA7A-0CF80ED8D3A1}" type="pres">
      <dgm:prSet presAssocID="{9A258121-3BF0-48A0-B79B-951C27D6F0B4}" presName="sibTrans" presStyleCnt="0"/>
      <dgm:spPr/>
    </dgm:pt>
    <dgm:pt modelId="{F0926F3F-777E-4654-86DC-7EC55A4D66C3}" type="pres">
      <dgm:prSet presAssocID="{851346B8-5693-4410-A42C-7DC4202EDB9E}" presName="node" presStyleLbl="alignAccFollowNode1" presStyleIdx="5" presStyleCnt="6">
        <dgm:presLayoutVars>
          <dgm:bulletEnabled val="1"/>
        </dgm:presLayoutVars>
      </dgm:prSet>
      <dgm:spPr/>
    </dgm:pt>
  </dgm:ptLst>
  <dgm:cxnLst>
    <dgm:cxn modelId="{2980DC04-82D6-49B3-9BDB-1252F3039345}" srcId="{2095F26D-0A97-43DB-BF6D-5722D91684BF}" destId="{C731964E-BC61-49E7-B95F-FBDE4F545B11}" srcOrd="0" destOrd="0" parTransId="{2962F165-3B3B-4BCA-9074-F1BF1F314EA5}" sibTransId="{9A258121-3BF0-48A0-B79B-951C27D6F0B4}"/>
    <dgm:cxn modelId="{9892480C-9F43-470B-A130-3782C7A02548}" type="presOf" srcId="{06B8F68F-1D2C-4316-A37C-E88D888A38FA}" destId="{35CD101C-7173-45B8-A304-3BE7BAA7872B}" srcOrd="0" destOrd="0" presId="urn:microsoft.com/office/officeart/2005/8/layout/lProcess3"/>
    <dgm:cxn modelId="{99FCF212-5F76-4DC8-9C4D-C318CFC4337A}" type="presOf" srcId="{A3FBD3E4-2303-4106-99C0-0A82074B521C}" destId="{D4EB961C-528E-4140-80BE-DAB7713CE1D6}" srcOrd="0" destOrd="0" presId="urn:microsoft.com/office/officeart/2005/8/layout/lProcess3"/>
    <dgm:cxn modelId="{ED2C3E2F-5052-4E99-BF6B-D604433EE431}" type="presOf" srcId="{C731964E-BC61-49E7-B95F-FBDE4F545B11}" destId="{D629300A-C8AF-4B53-8E38-6DC17BD6CA9E}" srcOrd="0" destOrd="0" presId="urn:microsoft.com/office/officeart/2005/8/layout/lProcess3"/>
    <dgm:cxn modelId="{8FBB673E-4CF7-45FB-99E8-78D21FC5BC8D}" srcId="{CFBBE1C5-65E8-4553-A455-031A100F87C8}" destId="{06B8F68F-1D2C-4316-A37C-E88D888A38FA}" srcOrd="0" destOrd="0" parTransId="{157B12CC-7080-4047-B686-EF671F98D926}" sibTransId="{C4D71251-B666-45DD-AA31-77B9DB6EEC1F}"/>
    <dgm:cxn modelId="{5A17CE40-93BB-45AA-8259-3205D097BBB2}" srcId="{ED372A47-BA46-4666-B6BE-3C6B5F6745FB}" destId="{A3FBD3E4-2303-4106-99C0-0A82074B521C}" srcOrd="0" destOrd="0" parTransId="{C090901C-EF4B-4E04-BD86-F0F0C3DD36EC}" sibTransId="{BAC9338C-15D7-4A07-BC41-166346999A15}"/>
    <dgm:cxn modelId="{B22B2063-36B5-4B87-9CA1-8409F1B17F31}" type="presOf" srcId="{CFBBE1C5-65E8-4553-A455-031A100F87C8}" destId="{7A82B922-5674-475C-832C-4AB72831B808}" srcOrd="0" destOrd="0" presId="urn:microsoft.com/office/officeart/2005/8/layout/lProcess3"/>
    <dgm:cxn modelId="{F6C6CB4E-62BD-406D-B570-36724E501A00}" type="presOf" srcId="{04E0DCE0-2FC9-46D2-8BA2-620F44355A2E}" destId="{B6A1C7D8-F743-4C46-A840-7CE30F7B0700}" srcOrd="0" destOrd="0" presId="urn:microsoft.com/office/officeart/2005/8/layout/lProcess3"/>
    <dgm:cxn modelId="{1394E150-3CF5-4FDE-8539-297EB2B0859A}" type="presOf" srcId="{2095F26D-0A97-43DB-BF6D-5722D91684BF}" destId="{F8C2386D-1C03-462D-A1D8-417EC7D4835B}" srcOrd="0" destOrd="0" presId="urn:microsoft.com/office/officeart/2005/8/layout/lProcess3"/>
    <dgm:cxn modelId="{D1BFE072-607A-450B-8BC7-2774E3A41784}" srcId="{ED372A47-BA46-4666-B6BE-3C6B5F6745FB}" destId="{2095F26D-0A97-43DB-BF6D-5722D91684BF}" srcOrd="2" destOrd="0" parTransId="{FD46DCE0-A47B-477A-BBCA-758F6B7FB8A5}" sibTransId="{E0931054-1530-4C1C-9155-B8F2FA5BD822}"/>
    <dgm:cxn modelId="{1D39ED77-834D-44DC-86F5-9B01471AC1D5}" srcId="{CFBBE1C5-65E8-4553-A455-031A100F87C8}" destId="{04E0DCE0-2FC9-46D2-8BA2-620F44355A2E}" srcOrd="1" destOrd="0" parTransId="{99E82B35-35FB-4BC3-9BF5-52356BDDC070}" sibTransId="{DF885A9D-942B-4B5C-BA16-929D44B965E3}"/>
    <dgm:cxn modelId="{EF31BE84-94DA-4F4E-B124-F02123442CF3}" srcId="{A3FBD3E4-2303-4106-99C0-0A82074B521C}" destId="{E059EFC1-90B5-4088-A027-F7BEB544519C}" srcOrd="1" destOrd="0" parTransId="{06222081-0FBC-40D1-A930-792E93D1E766}" sibTransId="{D525D778-F58F-4DC1-9F83-3EFCCD1EE4FD}"/>
    <dgm:cxn modelId="{8DEFA4B3-A77B-427F-8E08-039A36EBA73D}" srcId="{2095F26D-0A97-43DB-BF6D-5722D91684BF}" destId="{851346B8-5693-4410-A42C-7DC4202EDB9E}" srcOrd="1" destOrd="0" parTransId="{132E3737-4FB6-4E2E-BDEE-9667D71CA0AB}" sibTransId="{507A7A81-64E5-41B8-8545-ED497CCF3D10}"/>
    <dgm:cxn modelId="{C914CDB5-778C-44C1-A877-33B265DAF1AF}" type="presOf" srcId="{851346B8-5693-4410-A42C-7DC4202EDB9E}" destId="{F0926F3F-777E-4654-86DC-7EC55A4D66C3}" srcOrd="0" destOrd="0" presId="urn:microsoft.com/office/officeart/2005/8/layout/lProcess3"/>
    <dgm:cxn modelId="{5615AEB9-C548-4DD6-A396-4A4B4E12488D}" type="presOf" srcId="{E059EFC1-90B5-4088-A027-F7BEB544519C}" destId="{52F665A0-A223-49C1-ADC2-0743B11B339C}" srcOrd="0" destOrd="0" presId="urn:microsoft.com/office/officeart/2005/8/layout/lProcess3"/>
    <dgm:cxn modelId="{49DFE3D9-F7EC-41A2-9C48-F0D732340E35}" srcId="{ED372A47-BA46-4666-B6BE-3C6B5F6745FB}" destId="{CFBBE1C5-65E8-4553-A455-031A100F87C8}" srcOrd="1" destOrd="0" parTransId="{359806BB-2CC2-472E-9C72-C1551568DDA8}" sibTransId="{9796D9D7-7F14-48D7-A750-709949AF7CFF}"/>
    <dgm:cxn modelId="{C25A53DB-669A-491A-B910-C129778C53A7}" type="presOf" srcId="{280CBD0F-A41C-4AEB-816A-17C9C8EA1A22}" destId="{7EA6A4ED-A3B0-4EA8-96C5-3701DAFC5947}" srcOrd="0" destOrd="0" presId="urn:microsoft.com/office/officeart/2005/8/layout/lProcess3"/>
    <dgm:cxn modelId="{FF6B92E5-F907-408F-9D4D-5C51D37A34EE}" type="presOf" srcId="{ED372A47-BA46-4666-B6BE-3C6B5F6745FB}" destId="{1BE8CC6E-CE91-49FD-B75C-360150642078}" srcOrd="0" destOrd="0" presId="urn:microsoft.com/office/officeart/2005/8/layout/lProcess3"/>
    <dgm:cxn modelId="{5AD54DF1-A1FD-4B6F-BA2E-BBFAAC7709D8}" srcId="{A3FBD3E4-2303-4106-99C0-0A82074B521C}" destId="{280CBD0F-A41C-4AEB-816A-17C9C8EA1A22}" srcOrd="0" destOrd="0" parTransId="{FC1FD7B7-2665-4671-88D1-DC1181A6AD60}" sibTransId="{5052FC83-B51B-43D2-83C8-897F192DED77}"/>
    <dgm:cxn modelId="{6FDF7D1A-F6A0-44DD-AB48-B58D3827A367}" type="presParOf" srcId="{1BE8CC6E-CE91-49FD-B75C-360150642078}" destId="{A66660EC-1958-4D44-A1F4-FD9717A9854B}" srcOrd="0" destOrd="0" presId="urn:microsoft.com/office/officeart/2005/8/layout/lProcess3"/>
    <dgm:cxn modelId="{DF4E1AE2-CE43-4315-8E3D-C773441E973E}" type="presParOf" srcId="{A66660EC-1958-4D44-A1F4-FD9717A9854B}" destId="{D4EB961C-528E-4140-80BE-DAB7713CE1D6}" srcOrd="0" destOrd="0" presId="urn:microsoft.com/office/officeart/2005/8/layout/lProcess3"/>
    <dgm:cxn modelId="{25FA04F5-E9A5-413E-850F-3DFC81F5D2F0}" type="presParOf" srcId="{A66660EC-1958-4D44-A1F4-FD9717A9854B}" destId="{95781CC2-716F-4A3E-8D35-E72C6A902623}" srcOrd="1" destOrd="0" presId="urn:microsoft.com/office/officeart/2005/8/layout/lProcess3"/>
    <dgm:cxn modelId="{E29F1A10-8DC4-4847-B0BB-42AE02C93293}" type="presParOf" srcId="{A66660EC-1958-4D44-A1F4-FD9717A9854B}" destId="{7EA6A4ED-A3B0-4EA8-96C5-3701DAFC5947}" srcOrd="2" destOrd="0" presId="urn:microsoft.com/office/officeart/2005/8/layout/lProcess3"/>
    <dgm:cxn modelId="{14E7FFCA-164E-422B-8E07-B16B0BAD0B4A}" type="presParOf" srcId="{A66660EC-1958-4D44-A1F4-FD9717A9854B}" destId="{F884F075-9886-4CFA-9055-79A28761DF00}" srcOrd="3" destOrd="0" presId="urn:microsoft.com/office/officeart/2005/8/layout/lProcess3"/>
    <dgm:cxn modelId="{6C2BECD2-C7B4-427C-B89F-D72CB86BBFCA}" type="presParOf" srcId="{A66660EC-1958-4D44-A1F4-FD9717A9854B}" destId="{52F665A0-A223-49C1-ADC2-0743B11B339C}" srcOrd="4" destOrd="0" presId="urn:microsoft.com/office/officeart/2005/8/layout/lProcess3"/>
    <dgm:cxn modelId="{9E13859C-468B-4CE6-B114-BDF7346B1488}" type="presParOf" srcId="{1BE8CC6E-CE91-49FD-B75C-360150642078}" destId="{5A56BE5A-263B-4C8B-8267-2FC0AEA4FC6C}" srcOrd="1" destOrd="0" presId="urn:microsoft.com/office/officeart/2005/8/layout/lProcess3"/>
    <dgm:cxn modelId="{443C448E-6B5F-4648-9C32-EB4550690AE8}" type="presParOf" srcId="{1BE8CC6E-CE91-49FD-B75C-360150642078}" destId="{AF65D282-4AF5-4F44-9EAD-B90F4BB09699}" srcOrd="2" destOrd="0" presId="urn:microsoft.com/office/officeart/2005/8/layout/lProcess3"/>
    <dgm:cxn modelId="{DC8910FE-0F80-4132-998D-9F49141E79FE}" type="presParOf" srcId="{AF65D282-4AF5-4F44-9EAD-B90F4BB09699}" destId="{7A82B922-5674-475C-832C-4AB72831B808}" srcOrd="0" destOrd="0" presId="urn:microsoft.com/office/officeart/2005/8/layout/lProcess3"/>
    <dgm:cxn modelId="{95A3BAEA-2C93-4284-934B-4324628ADFC7}" type="presParOf" srcId="{AF65D282-4AF5-4F44-9EAD-B90F4BB09699}" destId="{63CE7A99-4F47-472E-BF2D-56A9FB1DB53A}" srcOrd="1" destOrd="0" presId="urn:microsoft.com/office/officeart/2005/8/layout/lProcess3"/>
    <dgm:cxn modelId="{0CC08480-C81F-407A-BFC5-2FCAB5A1A08D}" type="presParOf" srcId="{AF65D282-4AF5-4F44-9EAD-B90F4BB09699}" destId="{35CD101C-7173-45B8-A304-3BE7BAA7872B}" srcOrd="2" destOrd="0" presId="urn:microsoft.com/office/officeart/2005/8/layout/lProcess3"/>
    <dgm:cxn modelId="{9588F679-AD80-4668-955E-9A25DFB227C3}" type="presParOf" srcId="{AF65D282-4AF5-4F44-9EAD-B90F4BB09699}" destId="{A9033787-8511-408D-801B-8E56CFA424A5}" srcOrd="3" destOrd="0" presId="urn:microsoft.com/office/officeart/2005/8/layout/lProcess3"/>
    <dgm:cxn modelId="{D0205F74-D927-4B91-AD32-AEEE844C3561}" type="presParOf" srcId="{AF65D282-4AF5-4F44-9EAD-B90F4BB09699}" destId="{B6A1C7D8-F743-4C46-A840-7CE30F7B0700}" srcOrd="4" destOrd="0" presId="urn:microsoft.com/office/officeart/2005/8/layout/lProcess3"/>
    <dgm:cxn modelId="{37221BFA-2A13-4720-BEBF-9DB6931BB966}" type="presParOf" srcId="{1BE8CC6E-CE91-49FD-B75C-360150642078}" destId="{788252F7-91AC-4619-AAB6-6FF6420399DC}" srcOrd="3" destOrd="0" presId="urn:microsoft.com/office/officeart/2005/8/layout/lProcess3"/>
    <dgm:cxn modelId="{D50DEB4D-E582-4F92-939E-5516C804DE3E}" type="presParOf" srcId="{1BE8CC6E-CE91-49FD-B75C-360150642078}" destId="{931F2918-175A-463E-B52C-D1453BC0F8E3}" srcOrd="4" destOrd="0" presId="urn:microsoft.com/office/officeart/2005/8/layout/lProcess3"/>
    <dgm:cxn modelId="{D00F1C20-809C-4134-BD26-58DD132C8F19}" type="presParOf" srcId="{931F2918-175A-463E-B52C-D1453BC0F8E3}" destId="{F8C2386D-1C03-462D-A1D8-417EC7D4835B}" srcOrd="0" destOrd="0" presId="urn:microsoft.com/office/officeart/2005/8/layout/lProcess3"/>
    <dgm:cxn modelId="{8CEEAA11-7631-4CDE-BE70-DBEA10812D38}" type="presParOf" srcId="{931F2918-175A-463E-B52C-D1453BC0F8E3}" destId="{BF1D8D97-AC55-4E30-8080-B3A50BF1BD69}" srcOrd="1" destOrd="0" presId="urn:microsoft.com/office/officeart/2005/8/layout/lProcess3"/>
    <dgm:cxn modelId="{DD920D0D-9731-43B6-9D4E-32989FE2C7E7}" type="presParOf" srcId="{931F2918-175A-463E-B52C-D1453BC0F8E3}" destId="{D629300A-C8AF-4B53-8E38-6DC17BD6CA9E}" srcOrd="2" destOrd="0" presId="urn:microsoft.com/office/officeart/2005/8/layout/lProcess3"/>
    <dgm:cxn modelId="{7002557E-843B-4BA5-AA18-A273D1A8482D}" type="presParOf" srcId="{931F2918-175A-463E-B52C-D1453BC0F8E3}" destId="{76138831-A546-46C3-AA7A-0CF80ED8D3A1}" srcOrd="3" destOrd="0" presId="urn:microsoft.com/office/officeart/2005/8/layout/lProcess3"/>
    <dgm:cxn modelId="{3F1E1100-FF8E-48B6-A026-A72917A5D471}" type="presParOf" srcId="{931F2918-175A-463E-B52C-D1453BC0F8E3}" destId="{F0926F3F-777E-4654-86DC-7EC55A4D66C3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B961C-528E-4140-80BE-DAB7713CE1D6}">
      <dsp:nvSpPr>
        <dsp:cNvPr id="0" name=""/>
        <dsp:cNvSpPr/>
      </dsp:nvSpPr>
      <dsp:spPr>
        <a:xfrm>
          <a:off x="13190" y="36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36"/>
        <a:ext cx="651535" cy="434356"/>
      </dsp:txXfrm>
    </dsp:sp>
    <dsp:sp modelId="{7EA6A4ED-A3B0-4EA8-96C5-3701DAFC5947}">
      <dsp:nvSpPr>
        <dsp:cNvPr id="0" name=""/>
        <dsp:cNvSpPr/>
      </dsp:nvSpPr>
      <dsp:spPr>
        <a:xfrm>
          <a:off x="95791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36956"/>
        <a:ext cx="540774" cy="360515"/>
      </dsp:txXfrm>
    </dsp:sp>
    <dsp:sp modelId="{52F665A0-A223-49C1-ADC2-0743B11B339C}">
      <dsp:nvSpPr>
        <dsp:cNvPr id="0" name=""/>
        <dsp:cNvSpPr/>
      </dsp:nvSpPr>
      <dsp:spPr>
        <a:xfrm>
          <a:off x="173302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36956"/>
        <a:ext cx="540774" cy="360515"/>
      </dsp:txXfrm>
    </dsp:sp>
    <dsp:sp modelId="{7A82B922-5674-475C-832C-4AB72831B808}">
      <dsp:nvSpPr>
        <dsp:cNvPr id="0" name=""/>
        <dsp:cNvSpPr/>
      </dsp:nvSpPr>
      <dsp:spPr>
        <a:xfrm>
          <a:off x="13190" y="495203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495203"/>
        <a:ext cx="651535" cy="434356"/>
      </dsp:txXfrm>
    </dsp:sp>
    <dsp:sp modelId="{35CD101C-7173-45B8-A304-3BE7BAA7872B}">
      <dsp:nvSpPr>
        <dsp:cNvPr id="0" name=""/>
        <dsp:cNvSpPr/>
      </dsp:nvSpPr>
      <dsp:spPr>
        <a:xfrm>
          <a:off x="95791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532123"/>
        <a:ext cx="540774" cy="360515"/>
      </dsp:txXfrm>
    </dsp:sp>
    <dsp:sp modelId="{B6A1C7D8-F743-4C46-A840-7CE30F7B0700}">
      <dsp:nvSpPr>
        <dsp:cNvPr id="0" name=""/>
        <dsp:cNvSpPr/>
      </dsp:nvSpPr>
      <dsp:spPr>
        <a:xfrm>
          <a:off x="173302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532123"/>
        <a:ext cx="540774" cy="360515"/>
      </dsp:txXfrm>
    </dsp:sp>
    <dsp:sp modelId="{F8C2386D-1C03-462D-A1D8-417EC7D4835B}">
      <dsp:nvSpPr>
        <dsp:cNvPr id="0" name=""/>
        <dsp:cNvSpPr/>
      </dsp:nvSpPr>
      <dsp:spPr>
        <a:xfrm>
          <a:off x="13190" y="990369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990369"/>
        <a:ext cx="651535" cy="434356"/>
      </dsp:txXfrm>
    </dsp:sp>
    <dsp:sp modelId="{D629300A-C8AF-4B53-8E38-6DC17BD6CA9E}">
      <dsp:nvSpPr>
        <dsp:cNvPr id="0" name=""/>
        <dsp:cNvSpPr/>
      </dsp:nvSpPr>
      <dsp:spPr>
        <a:xfrm>
          <a:off x="95791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1027290"/>
        <a:ext cx="540774" cy="360515"/>
      </dsp:txXfrm>
    </dsp:sp>
    <dsp:sp modelId="{F0926F3F-777E-4654-86DC-7EC55A4D66C3}">
      <dsp:nvSpPr>
        <dsp:cNvPr id="0" name=""/>
        <dsp:cNvSpPr/>
      </dsp:nvSpPr>
      <dsp:spPr>
        <a:xfrm>
          <a:off x="173302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1027290"/>
        <a:ext cx="540774" cy="360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26D5D-9EB1-49DE-972F-B1C3FE6B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2</cp:revision>
  <dcterms:created xsi:type="dcterms:W3CDTF">2023-11-19T22:16:00Z</dcterms:created>
  <dcterms:modified xsi:type="dcterms:W3CDTF">2023-11-19T22:16:00Z</dcterms:modified>
</cp:coreProperties>
</file>